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63a6" w14:textId="8cf63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Шемонаихинского районного маслихата от 27 декабря 2024 года № 25/2-VIII "О бюджете Шемонаихинского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26 августа 2025 года № 36/2-VIII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2024 года № 25/2-VIII "О бюджете Шемонаихинского района на 2025–2027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8 904 788,1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6 035 978,0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23 220,0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136 705,0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2 708 885,1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9 185 249,2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6 150,0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40 521,0 тысяча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34 371,0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-286 611,1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286 611,1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243 937,0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34 371,0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77 045,1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районном бюджете на 2025 год целевые текущие трансферты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2 241 355,9 тысяч тенге, ликвидацией Центров занятости населения и созданием областного Центра трудовых ресурсов 89 241,0 тысяча тенге, передачей функций по регистрации актов гражданского состояния 4 866,0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5-1)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районном бюджете на 2025 год поступление трансфертов из бюджета города Шемонаиха бюджету района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97 898,0 тысячи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8 904 788,1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2 685 785,0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2 708 885,1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2 586 180,0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9 185 249,2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2 027 882,3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983 751,4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908 699,4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2 815 509,8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