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870ea" w14:textId="c1870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объектового масштаба на территории в пределах плотины водохранилища на реке Тайынты расположенного выше 0,2 километра от села Нижние Тайынты, Уланского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Уланского района Восточно-Казахстанской области от 5 сентября 2025 года № 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протоколом внеочередного заседания комиссии по предупреждению и ликвидации чрезвычайной ситуации Уланского района от 02 сентября 2025 года № 8 РЕШАЮ: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объектового масштаба на территории в пределах плотины водохранилища на реке Тайынты расположен выше 0,2 километра от села Нижние Тайынты Уланского района Восточно-Казахстанской области.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предприятие "Шыгыс Су Коймалары" (М. Нургалиев, по согласованию) провести мероприятия, направленные на ликвидацию чрезвычайной ситуации природного характера объектового масштаба, на вышеуказанной территории. В том числе провести оперативную разработку проектно-сметной документации на реконструкцию гидротехнического сооружения.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Уланского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