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e93fb" w14:textId="25e93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объектового масштаба на территории в пределах плотины водохранилища на реке Аблакетка расположенного в 3,5 километра севернее села Мамай батыр Уланского района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Уланского района Восточно-Казахстанской области от 5 сентября 2025 года № 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протоколом внеочередного заседания комиссии по предупреждению и ликвидации чрезвычайной ситуации Уланского района от 02 сентября 2025 года № 8 РЕШАЮ: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объектового масштаба на территории в пределах плотины водохранилища на реке Аблакетка расположенного в 3,5 километра севернее села Мамай батыр Уланского района Восточно-Казахстанской области.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предприятие "Шыгыс Су Коймалары" (М. Нургалиев, по согласованию) провести мероприятия, направленные на ликвидацию чрезвычайной ситуации природного характера объектового масштаба, на вышеуказанной территории. В том числе провести оперативную разработку проектно-сметной документации на реконструкцию гидротехнического сооружения.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Уланского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