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6a58" w14:textId="00e6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Тарбагатайского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2025 года № 36/7-VIII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98 786,0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99 171,4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Карасуского сельского округа Тарбагатайского района на 2026 год установлен объем субвенции, передаваемый из районного бюджета в сумме 43 412,0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Карасуского сельского округа Тарбагатайского района на 2026 год предусмотрены целевые текущие трансферты из районного бюджета в сумме 31 600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Карасуского сельского округа Тарбагатайского района на 2026 год предусмотрены целевые текущие трансферты из областного бюджета в сумме 15 000 тысяч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Используемые остатки бюджетных средств 385,4 тысяч тенге распределить согласно приложению 4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98 786,0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99 171,4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68 186,0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