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e4b" w14:textId="27c9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32/2-VIII "О бюджете Абайского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2025-2027 годы" от 25 декабря 2024 года № 32/2-VIII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- 211915,0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- 6866,0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- 205049,0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- 213738,3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- 1823,3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- 1823,3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- 1823,3 тысяч тенге.".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