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af3a" w14:textId="7d8a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Катон-Карагайского района от 26 декабря 2023 года № 10/134-VIІІ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сентября 2025 года № 30/338-VIII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Катон-Карагайского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Катон-Карагайского района от 26 декабря 2023 года № 10/134-VIІІ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№8950-16)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10/134-VIII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Катон-Карагайского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Катон-Карагайского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Катон-Карагайского района", финансируемое за счет местного бюджета, осуществляющее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Катон-Карагайского района.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100000 (сто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5000 000 (пять миллион)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 000 (пять миллион)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(сто тысяч)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80000 (восемьдесят тысяч)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13000 (тринадцать тысяч) тенге.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15000 (пятнадцать тысяч)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за участие в событиях 17-18 декабря 1986 года в Казахстане и оправданные,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– в размере 200 000 (двести тысяч) тенге.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(семьям),имеющим наличие социально значимого заболевания;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оставшимся без родительского попечения;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2)имеющих среднедушевой доход, не превышающий установленного порога: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со среднедушевым доходом, не превышающего порога, установленного в кратном отношении к прожиточному минимуму.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Катон-Карагайского района" Управления здравоохранения Восточно-Казахстанской области – в размере 10 (десять) месячных расчетных показателей.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двухркратной величины прожиточного минимума.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Катон-Карагайского района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Катон-Карагайского района;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