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526f" w14:textId="fea5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Восточно-Казахстанской области от 17 апреля 2020 года № 38/334-VI "Об утверждении проекта (схемы) зонирования земель и поправочных коэффициентов к базовым ставкам платы за земельные участки Катон-Карагайского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20 июня 2025 года № 28/325-VIII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Восточно-Казахстанской области от 17 апреля 2020 года № 38/334-VI "Об утверждении проекта (схемы) зонирования земель и поправочных коэффициентов к базовым ставкам платы за земельные участки Катон-Карагайского района"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28/325-VIІІ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38/334-VI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Катон-Карагайского района (кроме земель населенных пунктов)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77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