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4976" w14:textId="afd4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Катон-Карагайского районного маслихата от 20 декабря 2024 года № 23/267 – VІII "О бюджете Катон-Карагайского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апреля 2025 года № 27/302-VIII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 23/267-VІII "О бюджете Катон-Карагайского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 - Карагайского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-5 628 382,9 тыс.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-2112518,0 тыс.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поступления-89,0 тыс.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тыс.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трансфертов-3 515775,9 тыс.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затраты-6 058 825,3 тыс.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кредитование-23 547,0 тыс.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кредиты-104 198,0 тыс.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кредитов-80 651,0 тыс.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активами-0,0 тыс.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активов-0,0 тыс.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государства-0,0 тыс.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бюджета-453989,4 тыс.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бюджета-453 989,4 тыс.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займов-104198,0 тыс.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займов-80 651,0 тыс.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средств-430 442,4 тыс.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27/302-VІII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27/302-VІII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 финансируемых из местного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27/302-VІII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27/302-VІII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27/302-VІII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23/267- VІII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1003494,0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546158,0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8 селах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Катон-Карагай Катон-Карагайского района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Топкаин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