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4976" w14:textId="afd4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Катон-Карагайского районного маслихата от 20 декабря 2024 года № 23/267 – VІII "О бюджете Катон-Карагайского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29 апреля 2025 года № 27/302-VIII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20 декабря 2024 года № 23/267-VІII "О бюджете Катон-Карагайского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 - Карагайского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-5 628 382,9 тыс.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-2112518,0 тыс.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поступления-89,0 тыс.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тыс.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трансфертов-3 515775,9 тыс.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затраты-6 058 825,3 тыс.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кредитование-23 547,0 тыс.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кредиты-104 198,0 тыс.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кредитов-80 651,0 тыс.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активами-0,0 тыс.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активов-0,0 тыс.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государства-0,0 тыс.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бюджета-453989,4 тыс.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бюджета-453 989,4 тыс.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займов-104198,0 тыс.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займов-80 651,0 тыс.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средств-430 442,4 тыс.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27/302-VІII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5628382,9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6058825,3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27/302-VІII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2025 год финансируемых из местного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27/302-VІII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27/302-VІII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27/302-VІII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23/267- VІII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1003494,0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Катон-Карагай Катон-Карагайского района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скотомогильников в 8 селах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центральной котельной в селе Катон-Карагай Катон-Карагайского района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Катон-Карагай Катон-Карагайского района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Катон-Карагай Катон-Карагайского района Восточно-Казахстанской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Топкаин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