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1e83" w14:textId="e651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24/28-VIII "О бюджете Чапаевского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2025-2027 годы" от 26 декабря 2024 года № 24/28-VIII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81543,0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14108,0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67400,0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83888,2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2345,2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2345,2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2025 год объем трансфертов из районного бюджета в сумме 36741,0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