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0b72" w14:textId="f920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Серебрянска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Серебрянска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277779,0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101865,0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175664,0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282899,8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5120,8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 - Казахстанской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39/4-VIII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Серебрянска на 2026 год объем субвенций из районного бюджета в сумме 26007,0 тысяч тенге.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Серебрянска на 2026 год объем трансфертов из районного бюджета в сумме 149657,0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39/4-VIII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38/6 -VIII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38/6 -VIII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