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0b72" w14:textId="f920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Серебрянска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Серебрянска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277779,0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101865,0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175664,0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282899,8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5120,8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Серебрянска на 2026 год объем субвенций из районного бюджета в сумме 26007,0 тысяч тенге.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Серебрянска на 2026 год объем трансфертов из районного бюджета в сумме 149657,0 тысяч тенге.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38/6 -VIII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38/6 -VIII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