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42c1" w14:textId="e3d4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25 декабря 2024 года №30/2-VIII "О бюджете Зайсанского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28 ноября 2025 года № 43/1-VIII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Зайсанского района на 2025-2027 годы" от 25 декабря 2024 года №30/2-VIII следующие изменений: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5 961 591,5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2 584 130,2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74 849,0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15 499,8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–3 287 112,5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5 801 425,8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2 198 360,0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2 231 124,0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32 764,0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210 640,0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210 640,0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- 2 248 834,3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–2 248 834,3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2 231 124,0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121 437,0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139 147,3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местного исполнительного органа района на 2025 год в сумме 48 915,2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2025 год целевые трансферты из областного бюджета в сумме 2 226 973,3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на 2025 год целевые трансферты из республиканского бюджета в сумме 439 843,0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Зайсанского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№43/1-VIII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№30/2-VIII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5 961 591,5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2 584 130,2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856 708,0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827 227,2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827 227,2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3 287 112,5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3 227 109,3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3 227 109,3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5 801 425,8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1 123 941,9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106 744,7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494 862,3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693 285,5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492 007,4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492 007,4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177 372,4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1 303 415,4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1 150 940,1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1 150 940,1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985 660,4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466 746,1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263 946,4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262 946,4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221 706,8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161 181,3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164 825,1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562 941,6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562 941,6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516 786,6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194 001,2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492 388,4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492 388,4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492 388,4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197 374,8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2 198 360,0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2 231 124,0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-2 248 834,3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2 248 834,3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2 231 124,0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2 231 124,0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2 231 124,0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139 147,3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