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bf8b" w14:textId="10ab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25 декабря 2024 года №30/2-VIII "О бюджете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9 сентября 2025 года № 39/8-VIII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2025-2027 годы" от 25 декабря 2024 года №30/2-VIII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5 941 387,6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2 500 905,0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64 959,0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9 465,0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–3 366 058,6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5 775 911,9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2 237 680,0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2 270 444,0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32 764,0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215 950,0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215 950,0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- 2 288 154,3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2 288 154,3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2 270 444,0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121 437,0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139 147,3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2025 год целевые трансферты из областного бюджета в сумме 2 163 419,4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2025 год целевые трансферты из республиканского бюджета в сумме 562 343,0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№39/8-VIII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 сентября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5 941 387,6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3 366 058,6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3 286 055,4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3 286 055,4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1 205 661,4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1 205 661,4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градостроительнаяистроительнаядеятельность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пунктовобластииобеспечениюрациональногоиэффективногоградостроительногоосвоениятерриториирайона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-2 288 154,3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2 288 154,3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