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3bfc" w14:textId="4df3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реконструкции существующей воздушной линии электропередач акционерному обществу "Объединенная ЭнергоСервисная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сельского округа Глубоковского района Восточно-Казахстанской области от 18 июля 2025 года № 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акционерного общества "Объединенная ЭнергоСервисная Компания",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"Объединенная ЭнергоСервисная Компания" публичный сервитут сроком на 1 (один) год на земельный участок, находящийся в государственной собственности, для реконструкции существующей воздушной линии электропередач ВЛ-6 кВ Л-6 ПС Прапорщиково, площадью 0,48 га, расположенный ВКО, Глубоковский район, Иртышский сельский округ, село Прапорщиково.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за пользование земельным участком обременения: соблюдение охранных зон инженерных коммуникаций, предоставление беспрепятственного доступа для их ремонта и обслуживания.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Иртышского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Борисова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