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14db" w14:textId="0f81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декабря 2024 года № 19/2-VIII "О Глубоковском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октября 2025 года № 26/5-VIII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декабря 2024 года № 19/2-VIII "О Глубоковском районном бюджете на 2025-2027 годы"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13 767 251,5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9 737 897,4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159 643,5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3 818 009,6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14 437 327,3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- 754 815,8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- 754 815,8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831 702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21 211,8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2025 год целевые трансферты на развитие в сумме 2 413 863,4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2025 год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текущие трансферты в сумме 1 402 119,2 тысяч тенге, в том числе из республиканского бюджета в сумме 321 209 тысяч тенге, из областного бюджета в сумме 1 080 910,2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2025 год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Предусмотреть в районном бюджете на 2025 год целевые трансферты из районного бюджета бюджетам поселков, сҰл и сельских округов в сумме 1 817 527,8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поселков, сҰл и сельских округов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