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42c" w14:textId="4d3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25 декабря 2024 года № 23/3-VIII "О бюджете города Риддера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18 февраля 2025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11030075,0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9528110,0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16857,0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1454108,0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11353657,2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-37496,0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37496,0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-286086,2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286086,2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2025 год возврат трансфертов в областной бюджет в связи с неиспользованием (недоиспользованием) в 2024 году целевых трансфертов, выделенных из вышестоящего бюджета в размере 334,2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размере 556562,0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11 030 075,0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11 353 657,2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