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d592" w14:textId="781d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2024 года № 19/142-VIII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июня 2025 года № 21/176-VІІІ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2025-2027 годы" от 13 декабря 2024 года № 19/142-VIII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484 128 962,7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76 204 442,3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3 240 646,0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8 859,3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404 675 015,1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527 448 579,8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9 963 468,8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26 529 178,0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16 565 709,2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640 576,0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640 576,0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-53 923 661,9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53 923 661,9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62 540 365,0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9 859 805,2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1 243 102,1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2025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63 227 655,8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979 764,0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1 049 916,0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31 629,0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19/142-VIII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484 128 962,7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76 204 442,3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41 006 496,8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39 294 605,4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404 675 015,1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65 684 105,1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65 684 105,1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338 990 910,0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338 990 910,0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527 448 579,8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18 542 400,9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131 366 912,4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19 501 585,7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38 765 375,1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28 628 198,9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26 283 822,9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26 283 822,9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29 560 059,5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55 931 879,0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54 433 474,0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12 956 005,6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22 524 116,4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2 605 547,5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2 959 447,4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5 333 354,2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5 164 066,1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39 028 681,5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28 529 043,8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48 522 020,5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17 779 884,2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21 639 189,5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21 639 189,5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24 413 904,7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24 413 904,7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9 963 468,8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-53 923 661,9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53 923 661,9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