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d592" w14:textId="781d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2024 года № 19/142-VIII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июня 2025 года № 21/176-VІІІ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2025-2027 годы" от 13 декабря 2024 года № 19/142-VIII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484 128 962,7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76 204 442,3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3 240 646,0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8 859,3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404 675 015,1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527 448 579,8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9 963 468,8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26 529 178,0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16 565 709,2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640 576,0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640 576,0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-53 923 661,9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53 923 661,9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62 540 365,0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9 859 805,2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1 243 102,1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2025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63 227 655,8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979 764,0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 в составе Восточно-Казахстанской области районов Үлкен Нарын и Марқакөл путем выделения из состава Катон-Карагайского и Курчумского районов соответственно – 1 049 916,0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сфере регистрации актов гражданского состояния на республиканский уровень – 31 629,0 тысяч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21/176-VІІІ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19/142-VIII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484 128 962,7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76 204 442,3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41 006 496,8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1 711 891,4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39 294 605,4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3 066 913,5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404 675 015,1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65 684 105,1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65 684 105,1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338 990 910,0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338 990 910,0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527 448 579,8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6 632 460,9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3 185 585,4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2 570 917,9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2 183 131,2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207 393 048,9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18 542 400,9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150 589 823,3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131 366 912,4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85 521 582,0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2 201 891,9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19 501 585,7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18 722 307,7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38 765 375,1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28 628 198,9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26 283 822,9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26 283 822,9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7 590 772,2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7 590 772,2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6 995 386,2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29 560 059,5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12 647 413,5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10 284 520,4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1 937 092,1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8 289 303,0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8 289 303,0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8 289 303,0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55 931 879,0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54 433 474,0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2 119 828,3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12 956 005,6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22 524 116,4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2 605 547,5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2 959 447,4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5 333 354,2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5 086 789,2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5 164 066,1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39 028 681,5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28 529 043,8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25 640 718,8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48 522 020,5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17 779 884,2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21 639 189,5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21 639 189,5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9 689 698,5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6 707 881,0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28 351 956,7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24 413 904,7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24 413 904,7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9 963 468,8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16 565 709,2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16 565 709,2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-53 923 661,9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53 923 661,9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50 219 213,0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