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43d" w14:textId="26fa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сентября 2025 года № 237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237________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 на водных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Меновновское озеро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"Левобережный комплекс"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"Самал"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Комбината нерудных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Журавлиха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 район Гавань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Половинка Карабулакского сельского округа Зайсанского района в 40 км в юго-западном направлении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район, Тугылский сельский округ, участок Қарсақбай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 поселок Глубокое, правый берег протока река Ертис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округ, село Приморское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"Серп и молот"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"Понтонный мост"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округ, 4 километра от села Курчум, участок "Понтонный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 (левый берег реки в близи автомобильного моста)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округ, 8 километров от села Кокжыра, участок "Старый пляж"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 сельский округ, в районе залива возле села Сарыбел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Манат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Таргынский сельский округ, село Верхние Таинты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Садырколь)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округ, 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Торткара)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округ, 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Шалкар)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 сельский округ, село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Сибинские озера (озеро Коржынколь)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Бозанбайский сельский округ, село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Дубыгалы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округ, село Гагарино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Сартымбет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сельский округ, село Айыртау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 Теректы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село Марқакөл, участок маленький мостик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