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f649" w14:textId="921f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некоторых составных частей городов Усть-Каменогорск, Риддер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4 декабря 2025 года № 301 и решение Восточно-Казахстанского областного маслихата от 9 декабря 2025 года № 26/214-VIII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заключений Республиканской ономастической комиссии от 16 апреля 2025 года и 10 сентября 2025 года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идеологически устаревшие составные части: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Усть-Каменогорск Восточно-Казахстанской области: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Стахановскую – улица Жақсылық Үшкемпіров;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Красина – улица Бориса Александрова;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Утепова – улица Оралхан Бөкей;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Красногвардейскую – улица Герольда Бельгера;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Карла Либкнехта – улица Борис Керімбаев;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Колхозную – улица Асқартау;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Розы Люксембург – улица Арна;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Совхозную – улица Өркен;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Чапаева – улица Берел;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Краснодонскую – улица Арай;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Краснофлотскую – улица Мұзтау;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Меновное города Усть-Каменогорск: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Совхозный – в переулок Талас;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Горького – улица Талаптан Ахметжан;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Риддер Восточно-Казахстанской области: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Третий жилой район – в микрорайон Тәуелсіздік.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Наименовать безымянные составные части: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28 микрорайоне города Усть-Каменогорск Восточно-Казахстанской области: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Атамекен;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2 – улица Айыртау;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улица Жартас;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– улица Ақшоқы;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– улица Ботай;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– улица Бәйшешек;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7 – улица Жайсаң;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8 – улица Ағажай;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9 – улица Жаңақоныс;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10 – улица Жетіген;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11 – улица Керуенсарай;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12 – улица Қоңыржон;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13 – улица Барқытбел;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14 – улица Арасан;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15 – улица Жусанды;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17 – улица Ақсуат;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20 – улица Қызғалдақ;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21 – улица Тарбағатай;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22 – улица Арал;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23 – улица Балқаш.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 Восточно-Казахстанской области" (Касенов С.Б.):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совместного постановления и решения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меры, вытекающих из настоящего постановления и решения.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