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aed0b" w14:textId="6baed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"Управление по мобилизационной подготовке, территориальной и гражданской обороне Восточно-Казахстанской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23 января 2025 года № 11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40 Административного процедурно-процессуального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местном государственном управлении и самоуправлении в Республике Казахстан",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164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имуществе" и постановлением Восточно-Казахстанского областного акимата от 20 декабря 2024 года № 314 "О некоторых вопросах структуры и лимитов штатной численности местных исполнительных органов", Восточно-Казахстанский областной акимат ПОСТАНОВЛЯЕТ: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"Управление по мобилизационной подготовке, территориальной и гражданской обороне Восточно-Казахстанской области" согласно приложению к настоящему постановлению.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по мобилизационной подготовке, территориальной и гражданской обороне Восточно-Казахстанской области обеспечить: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опубликования в Эталонном контрольном банке нормативных правовых актов Республики Казахстан;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принятие иных мер, вытекающих из настоящего постановления.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Переименовать коммунальное государственное учреждение "Служба обеспечения мобилизационной подготовки и мобилизации Восточно-Казахстанской области" управления по мобилизационной подготовке, территориальной обороне и гражданской защите Восточно-Казахстанской области в коммунальное государственное учреждение "Служба обеспечения мобилизационной подготовки и мобилизации Восточно-Казахстанской области" управления по мобилизационной подготовке, территориальной и гражданской обороне Восточно-Казахстанской области.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Отменить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от 20 июня 2024 года № 150 "Об утверждении положения государственного учреждения "Управление по мобилизационной подготовке, территориальной обороне и гражданской защите Восточно-Казахстанской области".</w:t>
      </w:r>
    </w:p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первого заместителя акима области, курирующего вопросы мобилизационной подготовки, территориальной и гражданской обороны.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Кошербаев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Утверждено 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" января 2025 года №</w:t>
            </w:r>
          </w:p>
        </w:tc>
      </w:tr>
    </w:tbl>
    <w:bookmarkStart w:name="z1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"Управление по мобилизационной подготовке, территориальной и гражданской обороне Восточно-Казахстанской области"</w:t>
      </w:r>
    </w:p>
    <w:bookmarkEnd w:id="6"/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"Управление по мобилизационной подготовке, территориальной и гражданской обороне Восточно-Казахстанской области" (далее-Управление) является государственным органом Республики Казахстан, осуществляющим руководство в сферах мобилизационной подготовки и мобилизации, территориальной и гражданской обороны на территории Восточно-Казахстанской области.у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Управление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Управление является юридическим лицом в организационно-правовой форме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государственного учреждения</w:t>
      </w:r>
      <w:r>
        <w:rPr>
          <w:rFonts w:ascii="Times New Roman"/>
          <w:b w:val="false"/>
          <w:i w:val="false"/>
          <w:color w:val="000000"/>
          <w:sz w:val="28"/>
        </w:rPr>
        <w:t>, имеет печати с изображением Государственного Герба Республики Казахстан и штампы со своим наименованием на казахском языке, бланки установленного образца, счета в органах казначейства в соответствии с законодательством Республики Казахстан.</w:t>
      </w:r>
    </w:p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Управление вступает в гражданско-правовые отношения от собственного имени.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Управления.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Управления утверждаются Восточно-Казахстанским областным акиматом в соответствии с законодательством.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Управления: Республика Казахстан, индекс 070019, Восточно-Казахстанская область, город Усть-Каменогорск, улица Пермитина, 23.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государственное учреждение "Управление по мобилизационной подготовке, территориальной и гражданской обороне Восточно-Казахстанской области".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Настоящее Положение является </w:t>
      </w:r>
      <w:r>
        <w:rPr>
          <w:rFonts w:ascii="Times New Roman"/>
          <w:b w:val="false"/>
          <w:i w:val="false"/>
          <w:color w:val="000000"/>
          <w:sz w:val="28"/>
        </w:rPr>
        <w:t>учредительным документом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Управления.</w:t>
      </w:r>
    </w:p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Управления осуществляется из бюджета Восточно-Казахстанской области в соответствии с законодательством Республики Казахстан.</w:t>
      </w:r>
    </w:p>
    <w:bookmarkEnd w:id="15"/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Управлению запрещается вступать в договорные отношения с субъектами предпринимательства на предмет выполнения обязанностей, являющихся функциями Управления.</w:t>
      </w:r>
    </w:p>
    <w:bookmarkEnd w:id="16"/>
    <w:bookmarkStart w:name="z3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государственного органа</w:t>
      </w:r>
    </w:p>
    <w:bookmarkEnd w:id="17"/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18"/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работы в сферах мобилизационной подготовки и мобилизации на военное время;</w:t>
      </w:r>
    </w:p>
    <w:bookmarkEnd w:id="19"/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призыва граждан на воинскую службу;</w:t>
      </w:r>
    </w:p>
    <w:bookmarkEnd w:id="20"/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организация работы в сфере гражданской и территориальной обороны областного масштаба в пределах компетенции;</w:t>
      </w:r>
    </w:p>
    <w:bookmarkEnd w:id="21"/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взаимодействия с уполномоченным органом по вопросам помощи беженцам при предупреждении, а также ликвидации последствий чрезвычайной ситуации социального характера.</w:t>
      </w:r>
    </w:p>
    <w:bookmarkEnd w:id="22"/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23"/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24"/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в установленном порядке от юридических и физических лиц, в том числе государственных органов и организаций информацию, необходимую для выполнения своих функций;</w:t>
      </w:r>
    </w:p>
    <w:bookmarkEnd w:id="25"/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привлекать для получения консультаций, исследования вопросов, требующих специальных знаний и навыков, консультантов (независимых экспертов);</w:t>
      </w:r>
    </w:p>
    <w:bookmarkEnd w:id="26"/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взаимодействовать с правоохранительными и иными государственными органами по вопросам, отнесенным к компетенции Управления;</w:t>
      </w:r>
    </w:p>
    <w:bookmarkEnd w:id="27"/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совещания, семинары, конференции, круглые столы и иные мероприятия по вопросам, входящим в компетенцию Управления;</w:t>
      </w:r>
    </w:p>
    <w:bookmarkEnd w:id="28"/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предложения по созданию рабочих групп, комиссий, советов по направлениям деятельности Управления;</w:t>
      </w:r>
    </w:p>
    <w:bookmarkEnd w:id="29"/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взаимодействовать с органами местного военного управления и местными исполнительными органами по содержанию призывных (сборных) пунктов;</w:t>
      </w:r>
    </w:p>
    <w:bookmarkEnd w:id="30"/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заслушивать руководителей областных управлений, районных и городских исполнительных органов, предприятий и организаций (по согласованию) по вопросам, относящимся к компетенции Управления;</w:t>
      </w:r>
    </w:p>
    <w:bookmarkEnd w:id="31"/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в установленном порядке для целей мобилизационной подготовки и мобилизации, территориальной и гражданской обороны, государственные, ведомственные и негосударственные системы, сети, средства связи и передачи информации;</w:t>
      </w:r>
    </w:p>
    <w:bookmarkEnd w:id="32"/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акиму области предложения по совершенствованию мобилизационной подготовки, территориальной и гражданской обороны;</w:t>
      </w:r>
    </w:p>
    <w:bookmarkEnd w:id="33"/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для рассмотрения на заседаниях Восточно-Казахстанского областного акимата вопросы и предложения по совершенствованию и улучшению работы государственных органов, задействованных в сфере мобилизационной подготовки, территориальной и гражданской обороны;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иные права в соответствии с действующим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Start w:name="z4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35"/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своевременное и целевое освоение бюджетных средств;</w:t>
      </w:r>
    </w:p>
    <w:bookmarkEnd w:id="36"/>
    <w:bookmarkStart w:name="z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соблюдение законности выполнения возложенных функций;</w:t>
      </w:r>
    </w:p>
    <w:bookmarkEnd w:id="37"/>
    <w:bookmarkStart w:name="z5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соблюдение сотрудниками Управления норм этики административных государственных служащих;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иные обязанности в соответствии с действующим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Start w:name="z5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39"/>
    <w:bookmarkStart w:name="z5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выполнения мероприятий по мобилизационной подготовке и мобилизации на территории области;</w:t>
      </w:r>
    </w:p>
    <w:bookmarkEnd w:id="40"/>
    <w:bookmarkStart w:name="z5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оказание содействия местным органам военного управления в их работе в мирное время и при объявлении мобилизации, организация и участие в проведении военно-экономических и командно-штабных учений на территории области;</w:t>
      </w:r>
    </w:p>
    <w:bookmarkEnd w:id="41"/>
    <w:bookmarkStart w:name="z5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организация и проведение работы по бронированию военнообязанных;</w:t>
      </w:r>
    </w:p>
    <w:bookmarkEnd w:id="42"/>
    <w:bookmarkStart w:name="z5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реализации комплекса мероприятий по переводу государственных органов и организаций в пределах области на функционирование в период мобилизации, военного положения и в военное время;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внесение предложений по объемам финансирования мероприятий по мобилизационной подготовке и мобилизации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Start w:name="z6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разработка, согласование с уполномоченным органом в области мобилизационной подготовки и утверждение мобилизационных планов области, а также проведение мероприятий по мобилизационной подготовке в пределах области;</w:t>
      </w:r>
    </w:p>
    <w:bookmarkEnd w:id="44"/>
    <w:bookmarkStart w:name="z6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целях мобилизационной подготовки области организация работы по заключению договоров (контрактов) с организациями на производство товаров, выполнение работ и оказание услуг на период мобилизации, военного положения и в военное время;</w:t>
      </w:r>
    </w:p>
    <w:bookmarkEnd w:id="45"/>
    <w:bookmarkStart w:name="z6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предоставление в уполномоченный орган в области мобилизационной подготовки информации о производственных, финансовых, складских возможностях организаций для установления мобилизационных заказов;</w:t>
      </w:r>
    </w:p>
    <w:bookmarkEnd w:id="46"/>
    <w:bookmarkStart w:name="z6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внесение в уполномоченный орган в области мобилизационной подготовки предложения по совершенствованию мобилизационной подготовки;</w:t>
      </w:r>
    </w:p>
    <w:bookmarkEnd w:id="47"/>
    <w:bookmarkStart w:name="z6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организация проведения совместно с государственными органами мероприятий по подготовке экономики к выполнению мобилизационных планов;</w:t>
      </w:r>
    </w:p>
    <w:bookmarkEnd w:id="48"/>
    <w:bookmarkStart w:name="z6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рассмотрение и внесение на согласование мобилизационных планов акиматов районов, городов областного значения;</w:t>
      </w:r>
    </w:p>
    <w:bookmarkEnd w:id="49"/>
    <w:bookmarkStart w:name="z6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организация в пределах области своевременного оповещения и доставки граждан, подлежащих призыву, поставку техники на сборные пункты или в воинские части и специальные государственные органы, предоставление по решению Правительства Республики Казахстан для нужд обороны находящуюся в их управлении областную коммунальную собственность в период мобилизации, военного положения и в военное время;</w:t>
      </w:r>
    </w:p>
    <w:bookmarkEnd w:id="50"/>
    <w:bookmarkStart w:name="z6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организация проведения среди населения разъяснительной работы о порядке действий при объявлении мобилизации;</w:t>
      </w:r>
    </w:p>
    <w:bookmarkEnd w:id="51"/>
    <w:bookmarkStart w:name="z6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координация учета и мобилизационной готовности транспортных и других технических средств в целях обороны;</w:t>
      </w:r>
    </w:p>
    <w:bookmarkEnd w:id="52"/>
    <w:bookmarkStart w:name="z6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организация воинского учета и подготовки граждан к воинской службе, их призыва на воинскую службу, воинских сборов и призыва по мобилизации;</w:t>
      </w:r>
    </w:p>
    <w:bookmarkEnd w:id="53"/>
    <w:bookmarkStart w:name="z7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участие в разработке документов по реализации плана обороны Республики Казахстан, организация планирования и выполнения мероприятий оперативного оборудования территории в интересах обороны Республики Казахстан и обеспечение подготовки коммуникаций в целях обороны;</w:t>
      </w:r>
    </w:p>
    <w:bookmarkEnd w:id="54"/>
    <w:bookmarkStart w:name="z7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организация создания специальных формирований в пределах области и обеспечение их деятельности для выполнения задач в интересах Вооруженных Сил, других войск и воинских формирований, специальных государственных органов, а также для обеспечения бесперебойной работы экономики и жизнедеятельности населения Республики Казахстан в период мобилизации, военного положения и в военное время;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участие в подготовке населения и территории к обороне, обеспечении потребности Вооруженных Сил, других войск и воинских формирований в материальных, энергетических и иных ресурсах и услугах по их заказам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обороне и Вооруженных Силах;</w:t>
      </w:r>
    </w:p>
    <w:bookmarkStart w:name="z7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координация обеспечения территориальных органов территориальных войск в пределах численности и структуры, утвержденной Министерством обороны Республики Казахстан, служебными помещениями, транспортными средствами, техническими средствами информации, телекоммуникаций и связи, мебелью и казарменным инвентарем, включая их содержание, обслуживание и ремонт, приобретение горюче-смазочных материалов, канцелярских товаров, а также затраты по оплате коммунальных услуг, электроэнергии, отопления и услуг связи, создание запасов материально-технических средств согласно нормам штатной потребности военного времени при проведении специального развертывания территориальных войск, проведение сборов с военнообязанными подразделений территориальной обороны;</w:t>
      </w:r>
    </w:p>
    <w:bookmarkEnd w:id="56"/>
    <w:bookmarkStart w:name="z7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организация обеспечения содержания работников, обеспечивающих техническое обслуживание и функционирование территориальных органов территориальных войск;</w:t>
      </w:r>
    </w:p>
    <w:bookmarkEnd w:id="57"/>
    <w:bookmarkStart w:name="z7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разработка и внесение на утверждение по согласованию с Генеральным штабом Вооруженных Сил Республики Казахстан планов действий, территориальной обороны, оперативного оборудования территорий области;</w:t>
      </w:r>
    </w:p>
    <w:bookmarkEnd w:id="58"/>
    <w:bookmarkStart w:name="z7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координация и согласование своей деятельности в области обороны с органами военного управления;</w:t>
      </w:r>
    </w:p>
    <w:bookmarkEnd w:id="59"/>
    <w:bookmarkStart w:name="z7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подготовка необходимых документов для образования совета обороны области в соответствии с законодательством Республики Казахстан;</w:t>
      </w:r>
    </w:p>
    <w:bookmarkEnd w:id="60"/>
    <w:bookmarkStart w:name="z7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участие в планировании и обеспечение выполнения мероприятий по гражданской и территориальной обороне;</w:t>
      </w:r>
    </w:p>
    <w:bookmarkEnd w:id="61"/>
    <w:bookmarkStart w:name="z7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координация работы по информированию населения и организаций о мерах в сфере гражданской обороны;</w:t>
      </w:r>
    </w:p>
    <w:bookmarkEnd w:id="62"/>
    <w:bookmarkStart w:name="z8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координация работы по разработке и корректировке плана первоочередных действий по локализации и ликвидации чрезвычайных ситуаций социального характера, вызванных массовым переходом государственной границы иностранными гражданами на территорию области;</w:t>
      </w:r>
    </w:p>
    <w:bookmarkEnd w:id="63"/>
    <w:bookmarkStart w:name="z8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организация создания пожарных постов, их материально-технического оснащения в населенных пунктах, в которых отсутствуют подразделения государственной противопожарной службы;</w:t>
      </w:r>
    </w:p>
    <w:bookmarkEnd w:id="64"/>
    <w:bookmarkStart w:name="z8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координация работы по оказанию необходимой помощи в случае вредного воздействия опасных производственных факторов с привлечением имеющихся сил, средств и ресурсов по выполнению мероприятий по их локализации, спасению жизни людей, защите их здоровья, прав и интересов, охране собственности, поддержанию общественного порядка;</w:t>
      </w:r>
    </w:p>
    <w:bookmarkEnd w:id="65"/>
    <w:bookmarkStart w:name="z8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организация создания и поддержания в постоянной готовности сил и средств областной территориальной подсистемы управления гражданской защиты;</w:t>
      </w:r>
    </w:p>
    <w:bookmarkEnd w:id="66"/>
    <w:bookmarkStart w:name="z8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участие в составе комиссии в расследовании аварий, чрезвычайных ситуаций;</w:t>
      </w:r>
    </w:p>
    <w:bookmarkEnd w:id="67"/>
    <w:bookmarkStart w:name="z8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координация работы по обеспечению в соответствии с утвержденными бюджетными назначениями исполнения местного бюджета по гражданской обороне, предупреждению и ликвидации чрезвычайных ситуаций и их последствий;</w:t>
      </w:r>
    </w:p>
    <w:bookmarkEnd w:id="68"/>
    <w:bookmarkStart w:name="z8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после ликвидации чрезвычайных ситуаций координация мероприятий по оздоровлению окружающей среды, восстановлению хозяйственной деятельности физических и юридических лиц;</w:t>
      </w:r>
    </w:p>
    <w:bookmarkEnd w:id="69"/>
    <w:bookmarkStart w:name="z8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подготовка необходимых документов для руководства областной территориальной подсистемой гражданской защиты в пределах своей компетенции;</w:t>
      </w:r>
    </w:p>
    <w:bookmarkEnd w:id="70"/>
    <w:bookmarkStart w:name="z8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организация работы по определению объемов и принятие необходимых мер по накоплению, хранению, обновлению и поддержанию в готовности имущества гражданской обороны;</w:t>
      </w:r>
    </w:p>
    <w:bookmarkEnd w:id="71"/>
    <w:bookmarkStart w:name="z8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координация мероприятий по повышению надежности и устойчивости существующих зданий и сооружений в районах разрабатываемых месторождений и сейсмоопасных регионах;</w:t>
      </w:r>
    </w:p>
    <w:bookmarkEnd w:id="72"/>
    <w:bookmarkStart w:name="z9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организация мероприятий по размещению технических средств оповещения и информирования;</w:t>
      </w:r>
    </w:p>
    <w:bookmarkEnd w:id="73"/>
    <w:bookmarkStart w:name="z9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координация мероприятий по жизнеобеспечению населения в чрезвычайных ситуациях;</w:t>
      </w:r>
    </w:p>
    <w:bookmarkEnd w:id="74"/>
    <w:bookmarkStart w:name="z9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участие в разработке планов действий по ликвидации чрезвычайных ситуаций местного масштаба и их последствий;</w:t>
      </w:r>
    </w:p>
    <w:bookmarkEnd w:id="75"/>
    <w:bookmarkStart w:name="z9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организация тушения степных пожаров, а также пожаров в населенных пунктах, в которых отсутствуют подразделения государственной противопожарной службы;</w:t>
      </w:r>
    </w:p>
    <w:bookmarkEnd w:id="76"/>
    <w:bookmarkStart w:name="z9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организация работы по выделению средств из чрезвычайного резерва местных исполнительных органов на предупреждение и ликвидацию чрезвычайных ситуаций природного и техногенного характера и их последствий;</w:t>
      </w:r>
    </w:p>
    <w:bookmarkEnd w:id="77"/>
    <w:bookmarkStart w:name="z9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разработка и принятие мер по предотвращению чрезвычайных ситуаций, сохранению жизни и здоровья людей, защите материальных и культурных ценностей, а также ликвидации последствий и снижению ущерба при чрезвычайных ситуациях;</w:t>
      </w:r>
    </w:p>
    <w:bookmarkEnd w:id="78"/>
    <w:bookmarkStart w:name="z9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организация создания запасных (городских, загородных), вспомогательных и подвижных пунктов управления;</w:t>
      </w:r>
    </w:p>
    <w:bookmarkEnd w:id="79"/>
    <w:bookmarkStart w:name="z9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организация информационного взаимодействия аварийных и экстренных служб области, служб гражданской защиты с единой дежурно-диспетчерской службой "112";</w:t>
      </w:r>
    </w:p>
    <w:bookmarkEnd w:id="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44) рассмотрение поступивших петиций в сфере мобилизационной подготовки, территориальной и гражданской обороны,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Административным процедурно-процессуальным кодексом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45) рассмотрение обращений физических и юридических лиц по вопросам, курируемым Управлением,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Административным процедурно-процессуальным кодексом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Start w:name="z10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обеспечение содержания территориальных войск;</w:t>
      </w:r>
    </w:p>
    <w:bookmarkEnd w:id="81"/>
    <w:bookmarkStart w:name="z10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выполнение комплекса мероприятий по обеспечению исполнения бюджета управления;</w:t>
      </w:r>
    </w:p>
    <w:bookmarkEnd w:id="82"/>
    <w:bookmarkStart w:name="z10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выполняет иные функции в соответствии с законодательством.</w:t>
      </w:r>
    </w:p>
    <w:bookmarkEnd w:id="83"/>
    <w:bookmarkStart w:name="z103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первого руководителя</w:t>
      </w:r>
    </w:p>
    <w:bookmarkEnd w:id="84"/>
    <w:bookmarkStart w:name="z10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Управлением осуществляется руководителем, который несет персональную ответственность за выполнение возложенных на Управление задач и осуществление им своих функций.</w:t>
      </w:r>
    </w:p>
    <w:bookmarkEnd w:id="85"/>
    <w:bookmarkStart w:name="z10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Управления назначается на должность и освобождается от должности акимом области.</w:t>
      </w:r>
    </w:p>
    <w:bookmarkEnd w:id="86"/>
    <w:bookmarkStart w:name="z10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 руководителя Управления:</w:t>
      </w:r>
    </w:p>
    <w:bookmarkEnd w:id="87"/>
    <w:bookmarkStart w:name="z10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законодательством назначает на должности и освобождает от должностей работников Управления, а также руководителей (их заместителей) организаций, находящихся в ведении Управления;</w:t>
      </w:r>
    </w:p>
    <w:bookmarkEnd w:id="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 поощряет и налагает дисциплинарные взыскания на сотрудников Управления и иных работников, назначаемых руководителем Управления;</w:t>
      </w:r>
    </w:p>
    <w:bookmarkStart w:name="z10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подписывает акты Управления;</w:t>
      </w:r>
    </w:p>
    <w:bookmarkEnd w:id="89"/>
    <w:bookmarkStart w:name="z11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положения об отделах Управления;</w:t>
      </w:r>
    </w:p>
    <w:bookmarkEnd w:id="90"/>
    <w:bookmarkStart w:name="z11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представляет интересы Управления в государственных органах, иных организациях, без доверенности действует от имени Управления, выдает доверенности на предоставление интересов Управления;</w:t>
      </w:r>
    </w:p>
    <w:bookmarkEnd w:id="91"/>
    <w:bookmarkStart w:name="z11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обеспечивает равный доступ мужчин и женщин к государственной службе в соответствии с их опытом работы, способностями и профессиональной подготовкой;</w:t>
      </w:r>
    </w:p>
    <w:bookmarkEnd w:id="92"/>
    <w:bookmarkStart w:name="z11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принимает необходимые меры по противодействию коррупции и несет за это персональную ответственность;</w:t>
      </w:r>
    </w:p>
    <w:bookmarkEnd w:id="93"/>
    <w:bookmarkStart w:name="z11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обладает правом первой подписи на всех финансовых документах управления;</w:t>
      </w:r>
    </w:p>
    <w:bookmarkEnd w:id="94"/>
    <w:bookmarkStart w:name="z11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иные полномочия в соответствии с законодательством.</w:t>
      </w:r>
    </w:p>
    <w:bookmarkEnd w:id="95"/>
    <w:bookmarkStart w:name="z11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Управления в период его отсутствия осуществляется лицом, его замещающим в соответствии с действующим законодательством.</w:t>
      </w:r>
    </w:p>
    <w:bookmarkEnd w:id="96"/>
    <w:bookmarkStart w:name="z117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97"/>
    <w:bookmarkStart w:name="z11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Управление может иметь на праве оперативного управления обособленное имущество в случаях, предусмотренных законодательством.</w:t>
      </w:r>
    </w:p>
    <w:bookmarkEnd w:id="98"/>
    <w:bookmarkStart w:name="z11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99"/>
    <w:bookmarkStart w:name="z12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Имущество, закрепленное за Управлением, относится к коммунальной собственности Восточно-Казахстанской области.</w:t>
      </w:r>
    </w:p>
    <w:bookmarkEnd w:id="1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122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101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</w:t>
      </w:r>
      <w:r>
        <w:rPr>
          <w:rFonts w:ascii="Times New Roman"/>
          <w:b w:val="false"/>
          <w:i w:val="false"/>
          <w:color w:val="000000"/>
          <w:sz w:val="28"/>
        </w:rPr>
        <w:t>Реорганизация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 упразднение Управления осуществляется в соответствии с законодательством Республики Казахстан.</w:t>
      </w:r>
    </w:p>
    <w:bookmarkStart w:name="z12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организаций, находящихся в ведении Управления</w:t>
      </w:r>
    </w:p>
    <w:bookmarkEnd w:id="102"/>
    <w:bookmarkStart w:name="z12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Коммунальное государственное учреждение "Служба обеспечения мобилизационной подготовки и мобилизации Восточно-Казахстанской области" управления по мобилизационной подготовке, территориальной и гражданской обороне Восточно-Казахстанской области.</w:t>
      </w:r>
    </w:p>
    <w:bookmarkEnd w:id="10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