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7c1c" w14:textId="de77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ноября 2025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районе Сауран с 4 (четырех) процентов на 2 (два) процента по доходам, полученным и подлежащим получению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