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2587" w14:textId="cc52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бюджета, за счҰт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14 ноября 2025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 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счҰт средств государственного бюджета, и работников казҰнных предприятий", акимат Сауранского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Порядок и условия установления стимулирующих надбавок к должностным окладам работников организаций, финансируемых из местного бюджета, за счҰт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Сихымбая.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Сауранского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М.Таңғатаров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Сауранского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ноября 2025 года № 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бюджета, за счҰт средств местного бюджета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(далее – Порядок) к должностным окладам работников организаций, финансируемых из местного бюджета (далее – Организации),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счҰт средств государственного бюджета, и работников казҰнных предприятий" и определяют порядок и условия установления стимулирующих надбавок (далее – стимулирующие надбавки) к должностным окладам работников организаций, финансируемых за счҰт средств местного бюджета, включая районный бюджет, бюджеты города районного значения, сҰл и сельских округов.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устанавливаются за счҰт средств местного бюджета на основании решения соответствующих местных представительных органов.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должностным окладам осуществляется на основании письменного представления руководителей самостоятельных структурных подразделений и оформляется приказом руководителя организации либо лица, его замещающего. Письменное представление вносится непосредственным руководителем работника самостоятельного структурного подразделения на имя первого руководителя государственного органа.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основания и размер надбавки.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организации рассматривает представление в срок, не превышающий 10 календарных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представления руководитель организации принимает решение о согласовании установления стимулирующей надбавки к должностному окладу либо об отказе с обоснованием причин такого отказа.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Условия установления стимулирующих надбавок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в целях стимулирования работников.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 являются дополнительными выплатами к ранее предусмотренным видам материальной помощи и стимулирующих выплат,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№1127 "Об утверждении Правил выплаты премий, оказания материальной помощи и установления надбавок к должностным окладам работников государственных органов Республики Казахстан, содержащихся за счҰт средств государственного бюджета, а также выплаты бонусов государственным административным служащим".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показатели, характеризующие результаты деятельности работника и предоставляющие право на установление стимулирующих надбавок: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2)достижение результатов работы за определҰнный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3)образцовое и безупречное исполнение должностных обязанностей, выполнение особо важных и сложных задач и иные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4)выполнение срочных и заранее непредвиденных работ, обусловленных необходимостью оперативного обеспечения дальнейшей нормальной (бесперебойной) работы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5)исполнение без освобождения от основной работы функций сокращҰнных и/или временно отсутствующих работников, если это не входит в должностные обязанности работника, замещающего временно отсутствующего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6)возложение на работника расширенного круга обязанностей, наличие достаточного опыта (стажа) и навыков, сочетаемых с высоким профессиональным уровнем и компетентностью, их успешное применение на практике, а также иные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7)надбавки могут также устанавливаться при переводе (назначении) работника на нижеоплачиваемую должность (более лҰгкую работу) по объективным обстоятельствам, связанным с получением трудового увечья, профессионального заболевания либо иного повреждения здоровья при исполнении служебных обязанностей, до восстановления трудоспособности или установления инвалидности.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должностному окладу не устанавливается: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2)работникам,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4)при временном исполнении функций по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5)на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6)на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7)на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8)на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9)на период отпуска по беременности и родам, по рождению ребҰнка (детей), по уходу за новорождҰнным ребҰнком (детьми);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период отпуска по уходу за ребҰнком до достижения им трҰхлетнего возраста без сохранения заработной платы.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Стимулирующие надбавки могут ежегодно пересматриваться на основе анализа основных показателей оплаты труда, бюджетных возможностей и в случае изменения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Бюджетные средства, предназначенные для выплаты стимулирующих надбавок к должностным окладам работников бюджетных организаций, должны предусматриваться в плане финансирования (плане развития) государственного учреждения на каждый финансовый год.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