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de84" w14:textId="a4cd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20 декабря 2024 года №21-153-VIІІ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14 июля 2025 года № 27-197-VIII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 районном бюджете на 2025-2027 годы" от 20 декабря 2024 года №21-153-VIІІ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16 078 259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2 951 460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21 073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285 299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12 820 427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16 613 642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300 187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181 483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-835 570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835 570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481 670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181 483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535 383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№27-197-VIII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№21-153-VIII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группы риска, испытывающих трудности из-за улитки или кохлеарного герметика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жилых домов из муниципального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