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3ffd" w14:textId="4ca3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20 декабря 2024 года № 21-153-VIІІ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23 апреля 2025 года № 24-179-VIII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 районном бюджете на 2025-2027 годы" от 20 декабря 2024 года №21-153-VIІІ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Келесского района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18 011 210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2 909 784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18 259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142 325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14 940 842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18 546 593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300 187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181 483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-835 570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835 570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481 670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181 483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535 383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№21-153-VIII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группы риска, испытывающих трудности из-за улитки или кохлеарного герметика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жилых домов из муниципального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