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d26c" w14:textId="d04d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25 декабря 2024 года № 32-172-VIII "О бюджете города,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10 декабря 2025 года № 45-240-VIII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бюджете города, сельских округов на 2025-2027 годы" от 25 декабря 2024 года №32-172-VІІІ: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Шардарана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577 040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583 053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-5 678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5 678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К.Турысбекована 2025-2027 годы согласно приложениям 4,5,6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159 821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32 757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127 064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160 263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2025-2027 годы согласно приложениям 7,8,9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280 449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231 871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281 784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2025-2027 годы согласно приложениям 10,11,12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123 351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28 791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124 116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765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2025-2027 годы согласно приложениям 13,14,15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153 127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64 469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88 658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154 580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2025-2027 годы согласно приложениям 16,17,18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84 910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16 036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68 490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85 310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2025-2027 годы согласно приложениям 19,20,21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59 937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12 790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47 147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–60 222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2025-2027 годы согласно приложениям 22,23,24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71 242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19 041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52 201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72 672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-1 430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1 430 тысяч: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1 430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2025-2027 годы согласно приложениям 25,26,27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145 972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15 560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146 136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2025-2027 годы согласно приложениям 28,29,30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145 530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20 634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124 352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145 878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2025-2027 годы согласно приложениям 31,32,33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–113 113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24 588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88 525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114 467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Алатау батыра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Акшенгелды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45-240-VIII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32-172-VIII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