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66e2" w14:textId="8666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2024 года № 31-156-VІІІ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8 декабря 2025 года № 44-238-VIII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районном бюджете на 2025-2027 годы" от 24 декабря 2024 года №31-156-VІІІ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Шардаринского района на 2025-2027 годы согласно приложениям 1, 2 и 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13 318 316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3 946 696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76 470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753 110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8 542 040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13 700 804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-20 784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- 361 704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361 704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20 784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382 488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08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года№44-238-VІІІ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№31-15-VІІІ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№44-238-VІІІ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№31-156-VІІІ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города, сельских округов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