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617da" w14:textId="bc617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на основе упрощенной декларации по Шардаринскому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Туркестанской области от 28 ноября 2025 года № 43-236-VIII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Казахстан, Шардаринский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в Шардаринского района с 4 процентов на 2 процента.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