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e1a7" w14:textId="26ee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2024 года № 32-172-VIII "О бюджете города, сельских округов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14 июля 2025 года № 39-215-VIII.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2025-2027 годы" от 25 декабря 2024 года №32-172-VІІІ: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Шардарана 2025-2027 годы согласно приложениям 1, 2 и 3 соответственно, в том числе на 2025 год 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494 213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100 220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600 488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 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2025-2027 годы согласно приложениям 4,5,6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159 195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30 480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128 559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159 637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2025-2027 годы согласно приложениям 7,8,9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259 025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212 374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260 360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2025-2027 годы согласно приложениям 10,11,12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110 791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28 791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111 556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приложениям 13,14,15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145 374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58 271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87 103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146 827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приложениям 16,17,18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83 611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16 959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84 011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2025-2027 годы согласно приложениям 19,20,21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78 073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14 788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–78 358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2025-2027 годы согласно приложениям 22,23,24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66 043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17 414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49 127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68 043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1 430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2025-2027 годы согласно приложениям 25,26,27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142 008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12 790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142 172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2025-2027 годы согласно приложениям 28,29,30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142 599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15 903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126 152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142 947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приложениям 31,32,33 соответственно, в том числе на 2025 год 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–103 217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23 088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104 571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исполнитель полномочий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К.Тлешова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Узын 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Алатау батыра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Акшенгелды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№39-215-VIII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