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3651" w14:textId="e6b3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2024 года № 31-156-VІІІ "О районном бюджете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10 июля 2025 года № 38-201-VIII.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 районном бюджете на 2025-2027 годы" от 24 декабря 2024 года №31-156-VІІІ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Шардаринского района на 2025-2027 годы согласно приложениям 1, 2 и 3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12 968 348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4 130 024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37 821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608 258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8 192 245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13 350 836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-20 784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20 784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- 361 704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361 704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20 784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382 488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Временный исполнитель полномочий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К.Тлешова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38-201-VІІІ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№31-15-VІІІ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38-201-VІІІ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№31-156-VІІІ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 бюджетам города, сельских округов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округУзын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округСуткент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