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6227" w14:textId="3a06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2024 года № 32-172-VIII "О бюджете города,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25 апреля 2025 года № 37-198-VIII.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2025-2027 годы" от 25 декабря 2024 года №32-172-VІІІ: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Шардарана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444 213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100 220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550 488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2025-2027 годы согласно приложениям 4,5,6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124 013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28 480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95 377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124 455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2025-2027 годы согласно приложениям 7,8,9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254 325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212 374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255 660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2025-2027 годы согласно приложениям 10,11,12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108 791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26 791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109 556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2025-2027 годы согласно приложениям 13,14,15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163 590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56 271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107 319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165 043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2025-2027 годы согласно приложениям 16,17,18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81 611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14 959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66 580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82 011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2025-2027 годы согласно приложениям 19,20,21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12 788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63 213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–76 358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2025-2027 годы согласно приложениям 22,23,24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117 795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15 414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102 309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119 225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1 430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1 430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2025-2027 годы согласно приложениям 25,26,27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109 792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10 790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109 956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2025-2027 годы согласно приложениям 28,29,30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140 599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14 333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126 152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140 947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2025-2027 годы согласно приложениям 31,32,33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96 217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21 088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75 129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97 571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Узын ата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Алатау батыра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Кызылкум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Суткент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Акшенгелды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Достык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Жаушыкум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Коссейт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