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3820" w14:textId="70e3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Тюлькубасском районе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27 ноября 2025 года № 38/1-08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Казахстан,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Тюлькубасском районе с 4 (четырех) процентов на 2 (два) процента по доходам, полученным за налоговый период.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