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ee17" w14:textId="41de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25 декабря 2024 года № 21/109-VIII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9 декабря 2025 года № 30/179-VIII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"О районном бюджете на 2025-2027 годы" от 25 декабря 2024 года №21/109-VIII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Толебийского района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14 242 909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4 344 062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277 485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9 582 669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14 503 569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- 9 597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- 251 063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251 063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260 660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 на 2025 год норматив распределения общей суммы поступления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50 процентов, индивидуального подоходного налога с доходов, облагаемых у источника выплаты 50 процентов, по индивидуальному подоходному налогу с доходов иностранных граждан, не облагаемых у источника выплаты 50 процентов и социального налога в размере 51 процентов в областной бюджет.".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№30/179-VIII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№21/109-VIII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 градостроительства на местном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дефицитабюджета(использование профицита)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№30/179-VIII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№21/109-VIII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 год с разделением на бюджетные программы, направленные на реализацию бюджетных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