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966f0" w14:textId="d1966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25 декабря 2024 года № 21/109-VIII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24 сентября 2025 года № 28/164-VIII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"О районном бюджете на 2025-2027 годы" от 25 декабря 2024 года №21/109-VIII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"В соответствии с пунктом 2 статьи 85, пунктом 3 статьи 91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Казахстан", Толебийский районный маслихат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Толебийского района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13 469 756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3 959 093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38 693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277 485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9 194 485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13 730 416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- 9 597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- 251 063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251 063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260 660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Установить на 2025 год норматив распределения общей суммы поступления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 50 процентов, индивидуального подоходного налога с доходов, облагаемых у источника выплаты 50 процентов, по индивидуальному подоходному налогу с доходов иностранных граждан, не облагаемых у источника выплаты 50 процентов и социального налога в размере 51 процентов в областной бюджет.".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№28/164-VIII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№21/109-VIII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13469756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13730416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5918637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2961861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2870230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2600192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2600192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1629554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архитектуры и градостроительства на местном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1689857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1612459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1612459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дефицитабюджета(использование профицита)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№28/164-VIII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№21/109-VIII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2025 год с разделением на бюджетные программы, направленные на реализацию бюджетных инвестиционных проектов (программ)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