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33b3" w14:textId="19e3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разведки твердых полезных ископаемых акционерному обществу "НАК 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14 мая 2025 года №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"Земельного кодекса" Республики Казахстан от 20 июня 2003 года №442,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 согласно письмам председатель правления Е.Л.Ташимова АО "Волковгеология" от 11.02.2025 года №15-05/0333-25, и директора геологоразведочной экспедиции №5 АО "Волковгеология" Бекишова К. А. от 15.08.2024 года №14-08/855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"НАК" "Казатомпром" для разведки твердых полезных ископаемых в общей сложности-29440,7 га со сроком до 6 лет на праве долгосрочного временного пользования земельным участком на территории Созакского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"НАК" "Казатомпром" не позднее чем в месячный срок после окончания проведения операций по разведки твердых полезных ископаемых произвести работы по рекультивации нарушенных земель и соблюдение экологических требований по охране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Созакского района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