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1c11" w14:textId="4aa1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Сайрамского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30 декабря 2025 года № 36-246/VІІІ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Аксукентского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1 397 055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1 318 055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1 397 055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бюджетное изъятие в районный бюджет на 2026 год в размере 940 496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112 895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субвенций передаваемых из районного бюджета в сельский бюджет в 2026 году в размере 9 574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Арыского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124 732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текущие целевые трансферты передаваемых из районного бюджета в сельский бюджет в 2026 году в размере 28 550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Жибек-жолынского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–127 539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127 539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Колкентского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201 116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Кайнарбулакского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137 259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790 936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790 936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бюджетное изъятие в районный бюджет на 2026 год в размере 200 700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Карамуртского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176 263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419 405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бюджетное изъятие в районный бюджет на 2026 год в размере 110 500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Кутарыского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135 815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Манкентского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527 125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537 528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бюджетное изъятие в районный бюджет на 2026 год в размере 185 269 тысяч тенге.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лиц, не имеющих родственников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лиц, не имеющих родственников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лиц, не имеющих родственников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охватываемые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учреждениями, охватываемыми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охватываемые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учреждениями, охватываемыми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охватываемые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учреждениями, охватываемыми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охватываемые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учреждениями, охватываемыми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охватываемые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учреждениями, охватываемыми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охватываемые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учреждениями, охватываемыми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№36-246 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