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2a8f" w14:textId="31b2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2024 года № 23- 169/VІІІ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22 апреля 2025 года № 27-199/VIII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районном бюджете на 2025-2027 годы" от 20 декабря 2024 года №23-169/VІІІ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Сайрамского района на 2025-2027 годы согласно приложениям 1, 2 и 3 соответственно, в том числе на 2025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23 168 763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9 468 161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13 155 625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24 227 862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- 49 312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-1 009 787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1 009 787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734 922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68 972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343 837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№27-199/VІІІ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№23-169/VIII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высших резиденгурных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 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