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410a" w14:textId="bfc4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Сайрамского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27 марта 2025 года № 26-189/VІІІ. Утратило силу решением Сайрамского районного маслихата Туркестанской области от 28 ноября 2025 года № 33-235/VIII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28.11.2025 № 33-235/VIII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Методику оценки деятельности административных государственных служащих корпуса "Б" аппарата Сайрамского районного маслихата.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26-189/VІІІ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Сайрамского районного маслихата 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аппарата Сайрамского районного маслихата (далее – Методика) разработана в соответствии с пунктом 5 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 методика),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(далее – служащие корпуса "Б") аппарата Сайрамского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 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государственного органа, в котором введена система автоматизированной оценки проводится с учетом особенностей, определенными внутренними документами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 пунктом 4 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 4 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постоянной комиссии государственного органа, на которого возложено исполнение обязанностей кадровой службы,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постоянной комиссии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постоянной комиссии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 кодекса 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отдела постоянной комиссии государственного органа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отделом постоянной комиссии государственного органа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 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постоянной комиссии государственного органа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постоянной комиссии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руководителем отдела постоянной комиссии в индивидуальном плане работы руководителя структурного подразделения /государственного органа,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постоянной комиссии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/государственного органа осуществляется оценивающим лицом в сроки, установленные в 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руководитель отдела постоянной комиссии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 пункту 4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постоянной комиссии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 постоянной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 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приложению 4 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постоянной комиссии,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 постоянной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приложению 5 к Типовой Методике, служащие корпуса "Б" по форме, согласно приложению 6 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следование этическим нормам и принципам;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командой;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следование этическим нормам и принципам;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 постоянной комиссии,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постоянной комиссии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кадровой службой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 пункте 13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 пункте 12 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постоянной комиссии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постоянной комиссии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встречи обсуждаются следующие вопросы: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