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44a6" w14:textId="9044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24 декабря 2024 года № 22/126-VIІІ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2025 года № 31/181-VIII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22/126-VІІI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2025-2027 годы согласно приложению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12 635 118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3 693 725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8 906 826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12 848 814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53 082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№31/181-VIII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