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5c21" w14:textId="0655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2024 года № 26/1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22 июля 2025 года № 35/1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2024 года №26/1 "О бюджетах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Боген на 2025-2027 годы согласно приложению 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Буржар на 2025-2027 годы согласно приложению 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Каракум на 2025-2027 годы согласно приложению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Караспан на 2025-2027 годы согласно приложению 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Кажымукан на 2025-2027 годы согласно приложению 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365 643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–5 808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Торткол на 2025-2027 годы согласно приложению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Шубар на 2025-2027 годы согласно приложению 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Шубарсу на 2025-2027 годы согласно приложению 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–11 197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№35/1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