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e5cd" w14:textId="298e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предоставление коммунальных услуг</w:t>
      </w:r>
    </w:p>
    <w:p>
      <w:pPr>
        <w:spacing w:after="0"/>
        <w:ind w:left="0"/>
        <w:jc w:val="both"/>
      </w:pPr>
      <w:r>
        <w:rPr>
          <w:rFonts w:ascii="Times New Roman"/>
          <w:b w:val="false"/>
          <w:i w:val="false"/>
          <w:color w:val="000000"/>
          <w:sz w:val="28"/>
        </w:rPr>
        <w:t>Постановление акимата Мактааральского района Туркестанской области от 4 декабря 2025 года № 602</w:t>
      </w:r>
    </w:p>
    <w:p>
      <w:pPr>
        <w:spacing w:after="0"/>
        <w:ind w:left="0"/>
        <w:jc w:val="both"/>
      </w:pPr>
      <w:bookmarkStart w:name="z1" w:id="0"/>
      <w:r>
        <w:rPr>
          <w:rFonts w:ascii="Times New Roman"/>
          <w:b w:val="false"/>
          <w:i w:val="false"/>
          <w:color w:val="000000"/>
          <w:sz w:val="28"/>
        </w:rPr>
        <w:t xml:space="preserve">
      В соответствии с статьи 31 Закона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"О местном государственном управлении и самоуправлении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района ПОСТАНАВЛЯЕТ:</w:t>
      </w:r>
    </w:p>
    <w:bookmarkEnd w:id="0"/>
    <w:bookmarkStart w:name="z2" w:id="1"/>
    <w:p>
      <w:pPr>
        <w:spacing w:after="0"/>
        <w:ind w:left="0"/>
        <w:jc w:val="both"/>
      </w:pPr>
      <w:r>
        <w:rPr>
          <w:rFonts w:ascii="Times New Roman"/>
          <w:b w:val="false"/>
          <w:i w:val="false"/>
          <w:color w:val="000000"/>
          <w:sz w:val="28"/>
        </w:rPr>
        <w:t xml:space="preserve">
      1. Утвердить Правил предоставления коммунальных услуг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Мактааральского района Туркестанской области от 06 июнь 2022 года № 403 "Об утверждении Правил предоставление коммунальных услуг в Мактааральском районе".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Мактааральского</w:t>
            </w:r>
            <w:r>
              <w:br/>
            </w:r>
            <w:r>
              <w:rPr>
                <w:rFonts w:ascii="Times New Roman"/>
                <w:b w:val="false"/>
                <w:i w:val="false"/>
                <w:color w:val="000000"/>
                <w:sz w:val="20"/>
              </w:rPr>
              <w:t>района</w:t>
            </w:r>
            <w:r>
              <w:br/>
            </w:r>
            <w:r>
              <w:rPr>
                <w:rFonts w:ascii="Times New Roman"/>
                <w:b w:val="false"/>
                <w:i w:val="false"/>
                <w:color w:val="000000"/>
                <w:sz w:val="20"/>
              </w:rPr>
              <w:t>от "04" декабря 2025 года № 602</w:t>
            </w:r>
          </w:p>
        </w:tc>
      </w:tr>
    </w:tbl>
    <w:bookmarkStart w:name="z7" w:id="5"/>
    <w:p>
      <w:pPr>
        <w:spacing w:after="0"/>
        <w:ind w:left="0"/>
        <w:jc w:val="left"/>
      </w:pPr>
      <w:r>
        <w:rPr>
          <w:rFonts w:ascii="Times New Roman"/>
          <w:b/>
          <w:i w:val="false"/>
          <w:color w:val="000000"/>
        </w:rPr>
        <w:t xml:space="preserve"> Правила предоставления коммунальных услуг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left"/>
      </w:pPr>
      <w:r>
        <w:rPr>
          <w:rFonts w:ascii="Times New Roman"/>
          <w:b/>
          <w:i w:val="false"/>
          <w:color w:val="000000"/>
        </w:rPr>
        <w:t xml:space="preserve"> Глава 4. Порядок расчета и оплаты коммунальных услуг</w:t>
      </w:r>
    </w:p>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p>
      <w:pPr>
        <w:spacing w:after="0"/>
        <w:ind w:left="0"/>
        <w:jc w:val="left"/>
      </w:pPr>
      <w:r>
        <w:rPr>
          <w:rFonts w:ascii="Times New Roman"/>
          <w:b/>
          <w:i w:val="false"/>
          <w:color w:val="000000"/>
        </w:rPr>
        <w:t xml:space="preserve"> Глава 5. Порядок разрешения разногласий</w:t>
      </w:r>
    </w:p>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xml:space="preserve">
      При проживании потребителя в многоквартирном жилом доме заявление и акт подписывается потребителем и не менее двух человек, в том числе: </w:t>
      </w:r>
    </w:p>
    <w:p>
      <w:pPr>
        <w:spacing w:after="0"/>
        <w:ind w:left="0"/>
        <w:jc w:val="both"/>
      </w:pPr>
      <w:r>
        <w:rPr>
          <w:rFonts w:ascii="Times New Roman"/>
          <w:b w:val="false"/>
          <w:i w:val="false"/>
          <w:color w:val="000000"/>
          <w:sz w:val="28"/>
        </w:rPr>
        <w:t>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