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497f" w14:textId="e8f4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налоговой ставки по специальному налоговому режиму на основе упрощенной декларации в районе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27 ноября 2025 года № 34/201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(Налоговый кодекс), маслихата района Байдибек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районе Байдибек с 4 (четырех) процентов до 2 (двух) процентов по доходам, полученным (подлежащим получению) за налоговый период.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20 марта 2024 года №14/67-VIII "О понижении размера ставки налогов при применении специального налогового режима розничного налога в районе Байдибек" (зарегистрировано в Реестре государственной регистрации нормативтых правовых актов за №№6484-13).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