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c082" w14:textId="d8cc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района Байдибек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 июля 2025 года № 31/185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Байдибек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района Байдибек, в пределах суммы предусмотренной в бюджете района на 2025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Cоциальная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