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0520" w14:textId="e49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23 декабря 2024 года № 27/148-VІІІ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11 декабря 2025 года № 39/220-VІІІ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2025-2027 годы" от 23 декабря 2024 года №27/148-VІІІ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9 174 743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4 323 622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3 757 948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10 069 263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 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