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47c6" w14:textId="2b64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23 декабря 2024 года № 27/148-VІІІ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17 июля 2025 года № 34/195-VIII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2025-2027 годы" от 23 декабря 2024 года №27/148-VІІІ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Арыс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9 703 146 тысяч тенге: налоговые поступления – 4 609 279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1 287 813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3 764 694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10 597 666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№34/195-VIII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№34/195-VIII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