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67a1" w14:textId="98d6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расходов местных исполнительных органов на возмещение организациям по водоснабжению и (или) водоотведению затрат при использовании питьевой воды на пожаротушение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15 декабря 2025 года № 20/278-VIII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Казахстан,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расходы местных исполнительных органов на возмещение организациям по водоснабжению и (или) водоотведению затрат при использовании питьевой воды на пожаротушение в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№20/278-VIII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местных исполнительных органов на возмещение организациям по водоснабжению и (или) водоотведению затрат при использовании питьевой воды на пожаротушение в Туркестанской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Расходов организациям водоснабжения и (или) водоотведения за использование питьевой воды, применҰнной подразделениями органов государственной противопожарной службы при тушении пожаров, возмещается из бюджета местных исполнительных органов Туркестанской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Возмещению подлежат расходы, связанные с использованием питьевой воды для целей пожаротушения, осуществленного через: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водопроводные сети, оборудованные пожарными гидрантами;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искусственные водоисточники (резервуары), находящиеся на балансе организаций водоснабжения и (или) водоотведения, в соответствии с пунктом 52 Технического регламента "Общие требования к пожарной безопасности", утвержденного приказом Министра по чрезвычайным ситуациям Республики Казахстан от 17 августа 2021 года №405 (далее – Регламент).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объҰмом использованной питьевой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действующим тарифом на водоснабжение, установленным для соответствующей территории.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ОбъҰм использованной питьевой воды определяется на основании уведомления, представляемого органом государственной противопожарной службы Туркестанской области в уполномоченный орган по водоснабжению. В уведомлении могут указываться следующие сведения: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одновременных пожаров по приложению 3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применении наружного противопожарного водоснабжения из резервуаров;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жилых и общественных зданий — данные по приложению 4 Регламента (класс пожарной опасности, этажность, объем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производственных и складских зданий — данные по приложению 5 Регламента (степень огнестойкости зданий, категории помещений по взрывопожарной и пожарной опасности, площадь пожара);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задействованных гидрантов и (или) резервуаров;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сведения, необходимые для расчета.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Расход воды на восстановление пожарного объҰма по групповому водопроводу определяется в соответствии с нормами Регламента.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по водоснабжению, на основании уведомлений, производит расчет суммы возмещения и формирует соответствующую бюджетную заявку в порядке, установленном законодательством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