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67a1" w14:textId="98d6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расходов местных исполнительных органов на возмещение организациям по водоснабжению и (или) водоотведению затрат при использовании питьевой воды на пожаротушение в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15 декабря 2025 года № 20/278-VIII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 Водного Кодекса Республики Казахстан,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расходы местных исполнительных органов на возмещение организациям по водоснабжению и (или) водоотведению затрат при использовании питьевой воды на пожаротушение в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№20/278-VIII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местных исполнительных органов на возмещение организациям по водоснабжению и (или) водоотведению затрат при использовании питьевой воды на пожаротушение в Туркестанской области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Расходов организациям водоснабжения и (или) водоотведения за использование питьевой воды, применҰнной подразделениями органов государственной противопожарной службы при тушении пожаров, возмещается из бюджета местных исполнительных органов Туркестанской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Возмещению подлежат расходы, связанные с использованием питьевой воды для целей пожаротушения, осуществленного через: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водопроводные сети, оборудованные пожарными гидрантами;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искусственные водоисточники (резервуары), находящиеся на балансе организаций водоснабжения и (или) водоотведения, в соответствии с пунктом 52 Технического регламента "Общие требования к пожарной безопасности", утвержденного приказом Министра по чрезвычайным ситуациям Республики Казахстан от 17 августа 2021 года №405 (далее – Регламент).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объҰмом использованной питьевой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действующим тарифом на водоснабжение, установленным для соответствующей территории.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ОбъҰм использованной питьевой воды определяется на основании уведомления, представляемого органом государственной противопожарной службы Туркестанской области в уполномоченный орган по водоснабжению. В уведомлении могут указываться следующие сведения: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одновременных пожаров по приложению 3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применении наружного противопожарного водоснабжения из резервуаров;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жилых и общественных зданий — данные по приложению 4 Регламента (класс пожарной опасности, этажность, объем и так далее);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производственных и складских зданий — данные по приложению 5 Регламента (степень огнестойкости зданий, категории помещений по взрывопожарной и пожарной опасности, площадь пожара);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задействованных гидрантов и (или) резервуаров;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сведения, необходимые для расчета.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Расход воды на восстановление пожарного объҰма по групповому водопроводу определяется в соответствии с нормами Регламента.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по водоснабжению, на основании уведомлений, производит расчет суммы возмещения и формирует соответствующую бюджетную заявку в порядке, установленном законодательством Республики Казахстан.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