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573c" w14:textId="5285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районными (городов областного значения) бюджетами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15 декабря 2025 года № 20/269-VIII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настоящего решения см. п.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Бюджетного кодекса Республики Казахстан,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бюджетные изъятия из районных (городов областного значения) бюджетов в областной бюджет: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в сумме 32 755 478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Казыгуртского района – 1 413 345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1 320 882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8 906 605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2 032 502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13 672 548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1 173 634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374 607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966 443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2 894 912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в сумме 40 405 528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Казыгуртского района – 1 803 434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2 560 491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10 289 661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3 068 527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14 738 927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1 466 849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820 916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1 571 784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4 084 939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в сумме 49 422 275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Казыгуртского района – 2 404 024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3 467 761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11 868 408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4 000 502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15 950 950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1 835 645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1 452 534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2 107 535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6 334 916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 бюджетные субвенции, передаваемые из областного бюджета в районные (городов областного значения) бюджеты: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в сумме 16 390 720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Байдибек – 1 378 589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Жетысайскому району – 1 380 479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Келесскому району – 2 495 859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Мактааральскому району – 3 098 842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Отрарскому району – 925 776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Сауран – 1 909 138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Шардаринскому району – 1 093 115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Кентау – 4 108 922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в сумме 14 002 918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Байдибек – 1 054 128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Жетысайскому району – 881 127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Келесскому району – 2 263 406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Мактааральскому району – 3 013 652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Отрарскому району – 649 204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Сауран – 1 456 122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Шардаринскому району – 885 015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Кентау – 3 800 264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в сумме 10 226 822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Байдибек – 464 631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Жетысайскому району – 59 450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Келесскому району – 2 006 143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Мактааральскому району – 2 856 715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Отрарскому району – 125 141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Сауран – 997 769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Шардаринскому району – 342 135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Кентау – 3 374 838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расходах районных (городов областного значения) бюджетов объемы 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расходах районных (городов областного значения) бюджетов минимальные объемы бюджетных средств по направлению,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 и действует до 31 декабря 2028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№20/269-VIII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41 993 442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16 634 403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13 549 977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центра реабилитации детей-инвалидов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и ежемесячную дополнительную выплату на каждого ребенка в возрасте от одного года до шести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Кентаусской ТЭЦ-5 в г.Кентау путем строительства газотурбинной электростанции (ГЧП)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парков, аллей, фонтанов и зеленых зон, санитарную очистку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административных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дорог, улиц, освещение, благоустройство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№20/269-VIII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ремонт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