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573c" w14:textId="528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районными (городов областного значения) бюджетами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15 декабря 2025 года № 20/269-VIII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Порядок введения в действие настоящего решения см. п. 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79 Бюджетного кодекса Республики Казахстан,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бюджетные изъятия из районных (городов областного значения) бюджетов в областной бюджет: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в сумме 32 755 478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1 413 345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1 320 882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8 906 605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2 032 502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13 672 548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1 173 634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374 607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966 443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2 894 912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в сумме 40 405 528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1 803 434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2 560 491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10 289 661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3 068 527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14 738 927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1 466 849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820 916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1 571 784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4 084 939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в сумме 49 422 275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Казыгуртского района – 2 404 024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3 467 761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11 868 408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4 000 502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15 950 950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1 835 645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1 452 534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Арысь – 2 107 535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6 334 916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Установить бюджетные субвенции, передаваемые из областного бюджета в районные (городов областного значения) бюджеты: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в сумме 16 390 720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1 378 589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1 380 479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2 495 859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3 098 842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925 776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1 909 138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1 093 115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4 108 922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в сумме 14 002 918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1 054 128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881 127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2 263 406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3 013 652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649 204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1 456 122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885 015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3 800 264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2028 год в сумме 10 226 822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464 631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59 450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2 006 143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2 856 715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125 141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997 769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342 135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3 374 838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расходах районных (городов областного значения) бюджетов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расходах районных (городов областного значения) бюджетов минимальные объемы бюджетных средств по направлению,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действует до 31 декабря 2028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41 993 442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42 415 492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4 513 652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16 507 894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16 634 403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14 570 256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15 208 698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1 376 449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1 515 811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центров оказания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реабилитации детей-инвалидов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 и ежемесячную дополнительную выплату на каждого ребенка в возрасте от одного года до шести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8 231 708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8 439 759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Кентаусской ТЭЦ-5 в г.Кентау путем строительства газотурбинной электростанции (ГЧП)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парков, аллей, фонтанов и зеленых зон, санитарную очистку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по социально значимым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административных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дорог, улиц, освещение, благоустройство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№20/269-VIII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ремонт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9 366 667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Ордабасынский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Сарыагашский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Созакский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Шардаринский район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3 106 684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