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5f5b" w14:textId="2cb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Туркестанской области</w:t>
      </w:r>
    </w:p>
    <w:p>
      <w:pPr>
        <w:spacing w:after="0"/>
        <w:ind w:left="0"/>
        <w:jc w:val="both"/>
      </w:pPr>
      <w:r>
        <w:rPr>
          <w:rFonts w:ascii="Times New Roman"/>
          <w:b w:val="false"/>
          <w:i w:val="false"/>
          <w:color w:val="000000"/>
          <w:sz w:val="28"/>
        </w:rPr>
        <w:t>Постановление акимата Туркестанской области от 20 августа 2025 года № 181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октября 2024 года № 526-НҚ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провавых актов за № 35356)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прилагаемую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Туркестанской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общественного развития Туркестанской области" в порядке, установленном законодательством порядке Республики Казахстан обеспечить:</w:t>
      </w:r>
    </w:p>
    <w:bookmarkEnd w:id="2"/>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офицального опубликования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после официльного опубликования настоящего постановления обеспечить его размещение на интернет-ресурсе акимата Туркестанской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__________2025 года № " __"</w:t>
            </w:r>
            <w:r>
              <w:br/>
            </w:r>
            <w:r>
              <w:rPr>
                <w:rFonts w:ascii="Times New Roman"/>
                <w:b w:val="false"/>
                <w:i w:val="false"/>
                <w:color w:val="000000"/>
                <w:sz w:val="20"/>
              </w:rPr>
              <w:t>утверждено</w:t>
            </w:r>
          </w:p>
        </w:tc>
      </w:tr>
    </w:tbl>
    <w:bookmarkStart w:name="z7"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госудаственного заказа по проведению государственной информационной политики на территории Туркестанской области</w:t>
      </w:r>
    </w:p>
    <w:bookmarkEnd w:id="5"/>
    <w:bookmarkStart w:name="z8" w:id="6"/>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госудаственного заказа по проведению государственной информационной политики на территории Туркестанской области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за № 35356) и устанавливает алгоритм определения стоимости услуг, закупаемых для осуществления госудаственного заказа по проведению государственной информационной политики на территории Туркестанской области.</w:t>
      </w:r>
    </w:p>
    <w:bookmarkEnd w:id="6"/>
    <w:bookmarkStart w:name="z9" w:id="7"/>
    <w:p>
      <w:pPr>
        <w:spacing w:after="0"/>
        <w:ind w:left="0"/>
        <w:jc w:val="both"/>
      </w:pPr>
      <w:r>
        <w:rPr>
          <w:rFonts w:ascii="Times New Roman"/>
          <w:b w:val="false"/>
          <w:i w:val="false"/>
          <w:color w:val="000000"/>
          <w:sz w:val="28"/>
        </w:rPr>
        <w:t>
      2. Стоимость услуг, закупаемых для осуществления госудаственного заказа по проведению государственной информационной политики на территории Туркестанской области (далее – услуга), определяется в зависимости от базовых цен на услуги, осуществляемых для проведения государственной информационной политики за счет средств местного бюджета для каждого отдельного вида услуги средств массовой информации согласно приложению к настоящей Методике.</w:t>
      </w:r>
    </w:p>
    <w:bookmarkEnd w:id="7"/>
    <w:bookmarkStart w:name="z10"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квадратный сантиметр услуги, размещаемой</w:t>
      </w:r>
    </w:p>
    <w:p>
      <w:pPr>
        <w:spacing w:after="0"/>
        <w:ind w:left="0"/>
        <w:jc w:val="both"/>
      </w:pPr>
      <w:r>
        <w:rPr>
          <w:rFonts w:ascii="Times New Roman"/>
          <w:b w:val="false"/>
          <w:i w:val="false"/>
          <w:color w:val="000000"/>
          <w:sz w:val="28"/>
        </w:rPr>
        <w:t>
      в газете;</w:t>
      </w:r>
    </w:p>
    <w:p>
      <w:pPr>
        <w:spacing w:after="0"/>
        <w:ind w:left="0"/>
        <w:jc w:val="both"/>
      </w:pPr>
      <w:r>
        <w:rPr>
          <w:rFonts w:ascii="Times New Roman"/>
          <w:b w:val="false"/>
          <w:i w:val="false"/>
          <w:color w:val="000000"/>
          <w:sz w:val="28"/>
        </w:rPr>
        <w:t>
      V – объем услуги, размещаемой в газете, исчисляемой в квадратных сантиметрах;</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квадратный сантиметр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квадратных сантиметрах;</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bookmarkStart w:name="z11" w:id="9"/>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9"/>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bookmarkStart w:name="z12" w:id="10"/>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10"/>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на реализацию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Start w:name="z13" w:id="1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11"/>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Start w:name="z14" w:id="12"/>
    <w:p>
      <w:pPr>
        <w:spacing w:after="0"/>
        <w:ind w:left="0"/>
        <w:jc w:val="left"/>
      </w:pPr>
      <w:r>
        <w:rPr>
          <w:rFonts w:ascii="Times New Roman"/>
          <w:b/>
          <w:i w:val="false"/>
          <w:color w:val="000000"/>
        </w:rPr>
        <w:t xml:space="preserve"> Базовые цены для каждого вида услуги, закупаемых для осуществления госудаственного заказа по проведению государственной информационной политики на территории Туркестанской области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(тенге) на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(тенге) на 2026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(тенге) на 2027 год и последую-щие годы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Туркестанской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городов и районов Туркестанской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Туркестанской области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освещающие вопросы республиканского значания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освещающие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новостных сюжетов) на телевидении, включенных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информационно-аналитической программы) на телевидении, включенных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реалити-шоу) на телевидении, включенных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ток-шоу) на телевидении, включенных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документальных фильмов) на телевидении, включенных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новостных сюжетов, информационно-аналитической программы, реалити-шоу) на телевидении, включенных в перечень теле-, радиоканалов свободного доступа, распространяемых национальным оператором телерадиовещания на территории Туркестанской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ток-шоу, телеигр, видеороликов) на телевидении, включенных в перечень теле-, радиоканалов свободного доступа, распространяемых национальным оператором телерадиовещания на территории Туркестанской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документальных фильмов) на телевидении, включенных в перечень теле-, радиоканалов свободного доступа, распространяемых национальным оператором телерадиовещания на территории Туркестанской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(изготовлние и размещение информационно-аналитических, новостных, познавательных, телевизионных, ток-шоу, видеороликов, реалити-шоу и др.) на телевидении, включенных в перечень теле-, радиоканалов свободного доступа, распространяемых национальным оператором телерадиовещания на территории городов и районов Туркестанской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транслирования новостных телепередач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распространяемых на территории Туркестанской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радиоканале, распространяемых на территории Туркестанской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В случае если при формировании государственного информационного заказа не учитываются разделения по жанрам телевизионных программ, то стоимость производства и размещения телевизионных программ будет базовой (Btv).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