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e98c" w14:textId="ad1e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и распределении государственного образовательного заказа на подготовку кадров с высшим или послевузовским образованием в организациях образования в области туризма из республиканского бюджета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16 октября 2025 года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c 1 августа 2025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18 марта 2024 года № 118 "Об утверждении государственного образовательного заказа на подготовку кадров с высшим или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2024-2025, 2025-2026, 2026-2027 учебные годы"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потенциальных поставщиков услуг по подготовке кадров с высшим или послевузовским образованием для размещения государственного образовательного заказа на подготовку кадров с высшим или послевузовским образованием на 2025-2026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высшего и (или) послевузовского образования, в которых размещается государственный образовательный заказ на подготовку кадров с высшим или послевузовским образованием на 2025-2026 учебный год по группам образовательных программ,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Распределить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высшим и послевузовским образованием в организациях образования в области туризма на 2025-2026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индустрии туризма Министерства туризма и спорта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приказа размещение его на интернет-ресурсе Министерства туризма и 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туризма и спорта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c 1 августа 2025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туризма и спорта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2025 года № 197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потенциальных поставщиков услуг по подготовке кадров с высшим и послевузовским образованием для размещения государственного образовательного заказа на подготовку кадров с высшим и послевузовским образованием на 2025-2026 учебный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"Международный университет туризма и гостеприимства"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2025 года № 197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высшим и послевузовским образованием на 2025-2026 учебный год по группам образовательных программ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Высшее образование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форма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– 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 – Досуг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–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Сокращенная форма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– 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гостеприимства"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 – Досуг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гостеприимства"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–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гостеприимства"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Послевузовское образование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форма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М147 – Туризм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М149 -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2025 года № 197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государственного образовательного заказа на подготовку кадров с высшим образованием на 2025-2026 учебный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 образовательных программ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2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0,2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3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2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Казахстан, выслуживших установленный срок срочной воинской службы по призыву – 2,5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некоммерческому акционерному обществу "Международный университет туризма и гостеприимства"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государственного образовательного заказа на подготовку кадров с послевузовским образованием на 2025-2026 учебный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 образовательных программ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