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9ebbd" w14:textId="b89eb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торговли и интеграции Республики Казахстан от 29 марта 2024 года № 160-НҚ "Об утверждении Правил формирования системы управления рисками и внутреннего контроля, а также формирования резервов и проведения по ним актуарных расчетов для Экспортно-кредитного агентства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26 ноября 2025 года № 334-НҚ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торговли и интеграции Республики Казахстан от 29 марта 2024 года № 160-НҚ "Об утверждении Правил формирования системы управления рисками и внутреннего контроля, а также формирования резервов и проведения по ним актуарных расчетов для Экспортно-кредитного агентства Казахстана" (зарегистрирован в Реестре государственной регистрации под № 34206)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системы управления рисками и внутреннего контроля, а также формирования резервов и проведения по ним актуарных расчетов для Экспортно-кредитного агентства Казахстана,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6-1)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"6-1) принятие решения о возврате/сторнировании ранее полученных страховых премий;";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принятие решения по осуществлению страховых и гарантийных выплат, в рамках лимитов, утвержденных Советом директоров ЭКА;";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рассмотрение анализа финансового состояния банков, контрагентов, эмитентов ценных бумаг;";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26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осуществлении страховой и гарантийной выплаты в размере более 3 000 (трех тысяч) месячных расчетных показателей;";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Принятие решения по страхованию, перестрахованию, гарантированию осуществляется на основании рекомендаций структурных подразделений в порядке, предусмотренном внутренними документами ЭКА.";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"Данные требования не распространяются на международные финансовые организации, реализующие функции по осуществлению страховой и (или) гарантийной поддержки экспорта, а также зарубежные организации, с долей государственного участия в уставном капитале не менее 50 процентов, которые осуществляют функции по страховой и (или) гарантийной поддержке экспорта.".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 и административной работы Министерства торговли и интеграции Республики Казахстан в установленном законодательством порядке обеспечить: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подписания настоящего приказа направление его в электронной форме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 после его официального опубликования.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торговли и интеграции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7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финансового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9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