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af85" w14:textId="1eea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налоговой ставки при применении специального налогового режима на основе упрощенной декларации по Курмангазинскому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24 ноября 2025 года № 242-VIII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на основе упрощенной декларации по Курмангазинскому району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