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77dd0" w14:textId="4477d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некоторых решений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3 ноября 2025 года № 225-VIII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Отменить некоторые решения районного маслихата: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17 мая 2023 года № 21-VIІІ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Курмангазинского районного Маслихата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27 сентября 2023 года № 48-VIІІ "</w:t>
      </w:r>
      <w:r>
        <w:rPr>
          <w:rFonts w:ascii="Times New Roman"/>
          <w:b w:val="false"/>
          <w:i w:val="false"/>
          <w:color w:val="000000"/>
          <w:sz w:val="28"/>
        </w:rPr>
        <w:t>О внесений изменений и дополнений решение районного маслихата от 17 мая 2023 года № 21-VIІІ "Об утверждении методики оценки деятельности административных государственных служащих корпуса "Б" государственного учреждения "Аппарат Курмангазинского районного Маслихата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